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9F" w:rsidRPr="00B869E0" w:rsidRDefault="0035039F" w:rsidP="0035039F">
      <w:pPr>
        <w:spacing w:after="0" w:line="240" w:lineRule="auto"/>
        <w:jc w:val="center"/>
        <w:rPr>
          <w:rFonts w:ascii="Times New Roman" w:hAnsi="Times New Roman"/>
          <w:b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B869E0">
        <w:rPr>
          <w:rFonts w:ascii="Times New Roman" w:hAnsi="Times New Roman"/>
          <w:b/>
        </w:rPr>
        <w:t>УТВЕРЖДЕНО:</w:t>
      </w:r>
    </w:p>
    <w:p w:rsidR="0035039F" w:rsidRPr="00B869E0" w:rsidRDefault="0035039F" w:rsidP="0035039F">
      <w:pPr>
        <w:spacing w:after="0" w:line="240" w:lineRule="auto"/>
        <w:jc w:val="center"/>
        <w:rPr>
          <w:rFonts w:ascii="Times New Roman" w:hAnsi="Times New Roman"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  приказом директора ОБУСО </w:t>
      </w:r>
    </w:p>
    <w:p w:rsidR="0035039F" w:rsidRPr="00B869E0" w:rsidRDefault="0035039F" w:rsidP="0035039F">
      <w:pPr>
        <w:spacing w:after="0" w:line="240" w:lineRule="auto"/>
        <w:jc w:val="center"/>
        <w:rPr>
          <w:rFonts w:ascii="Times New Roman" w:hAnsi="Times New Roman"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  «Советский МКЦСОН»</w:t>
      </w:r>
    </w:p>
    <w:p w:rsidR="00001C58" w:rsidRDefault="00001C58" w:rsidP="00001C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от «28» апреля 2026г. №76</w:t>
      </w:r>
    </w:p>
    <w:p w:rsidR="0035039F" w:rsidRPr="00B869E0" w:rsidRDefault="0035039F" w:rsidP="00350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9E0">
        <w:rPr>
          <w:rFonts w:ascii="Times New Roman" w:hAnsi="Times New Roman"/>
          <w:b/>
          <w:sz w:val="28"/>
          <w:szCs w:val="28"/>
        </w:rPr>
        <w:t>ПОЛОЖЕНИЕ</w:t>
      </w:r>
    </w:p>
    <w:p w:rsidR="0035039F" w:rsidRPr="00FA5307" w:rsidRDefault="0035039F" w:rsidP="0035039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869E0">
        <w:rPr>
          <w:rFonts w:ascii="Times New Roman" w:hAnsi="Times New Roman"/>
          <w:b/>
          <w:sz w:val="28"/>
          <w:szCs w:val="28"/>
        </w:rPr>
        <w:t xml:space="preserve"> о </w:t>
      </w:r>
      <w:r>
        <w:rPr>
          <w:rFonts w:ascii="Times New Roman" w:hAnsi="Times New Roman"/>
          <w:b/>
          <w:bCs/>
          <w:sz w:val="28"/>
          <w:szCs w:val="28"/>
        </w:rPr>
        <w:t>выявлении и урегулировании конфликта интересов</w:t>
      </w:r>
    </w:p>
    <w:p w:rsidR="0035039F" w:rsidRPr="00B869E0" w:rsidRDefault="0035039F" w:rsidP="00350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9E0">
        <w:rPr>
          <w:rFonts w:ascii="Times New Roman" w:hAnsi="Times New Roman"/>
          <w:b/>
          <w:sz w:val="28"/>
          <w:szCs w:val="28"/>
        </w:rPr>
        <w:t>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</w:p>
    <w:p w:rsidR="008C4270" w:rsidRDefault="008C4270" w:rsidP="008C42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270" w:rsidRDefault="008C4270" w:rsidP="008C42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4703FA">
        <w:rPr>
          <w:rFonts w:ascii="Times New Roman" w:hAnsi="Times New Roman"/>
          <w:b/>
          <w:sz w:val="28"/>
          <w:szCs w:val="28"/>
        </w:rPr>
        <w:t>.</w:t>
      </w:r>
      <w:r w:rsidR="0035039F">
        <w:rPr>
          <w:rFonts w:ascii="Times New Roman" w:hAnsi="Times New Roman"/>
          <w:b/>
          <w:sz w:val="28"/>
          <w:szCs w:val="28"/>
        </w:rPr>
        <w:t xml:space="preserve"> </w:t>
      </w:r>
      <w:r w:rsidRPr="004703F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C4270" w:rsidRPr="008C4270" w:rsidRDefault="008C4270" w:rsidP="008C427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4270" w:rsidRPr="008C4270" w:rsidRDefault="007600C0" w:rsidP="00D858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1.1.</w:t>
      </w:r>
      <w:r w:rsidR="008C4270" w:rsidRPr="008C4270">
        <w:rPr>
          <w:rFonts w:ascii="Times New Roman" w:hAnsi="Times New Roman"/>
          <w:sz w:val="28"/>
          <w:szCs w:val="28"/>
        </w:rPr>
        <w:t xml:space="preserve">Настоящее Положение о конфликте интересов в </w:t>
      </w:r>
      <w:r w:rsidR="0035039F">
        <w:rPr>
          <w:rFonts w:ascii="Times New Roman" w:hAnsi="Times New Roman"/>
          <w:sz w:val="28"/>
          <w:szCs w:val="28"/>
        </w:rPr>
        <w:t>о</w:t>
      </w:r>
      <w:r w:rsidR="00D858CF">
        <w:rPr>
          <w:rFonts w:ascii="Times New Roman" w:hAnsi="Times New Roman"/>
          <w:kern w:val="2"/>
          <w:sz w:val="28"/>
          <w:szCs w:val="28"/>
        </w:rPr>
        <w:t>бластном бюджетном</w:t>
      </w:r>
      <w:r w:rsidR="008C4270" w:rsidRPr="00FA5307">
        <w:rPr>
          <w:rFonts w:ascii="Times New Roman" w:hAnsi="Times New Roman"/>
          <w:kern w:val="2"/>
          <w:sz w:val="28"/>
          <w:szCs w:val="28"/>
        </w:rPr>
        <w:t xml:space="preserve"> учреждени</w:t>
      </w:r>
      <w:r w:rsidR="008C4270">
        <w:rPr>
          <w:rFonts w:ascii="Times New Roman" w:hAnsi="Times New Roman"/>
          <w:kern w:val="2"/>
          <w:sz w:val="28"/>
          <w:szCs w:val="28"/>
        </w:rPr>
        <w:t>я</w:t>
      </w:r>
      <w:r w:rsidR="008C4270" w:rsidRPr="00FA5307">
        <w:rPr>
          <w:rFonts w:ascii="Times New Roman" w:hAnsi="Times New Roman"/>
          <w:kern w:val="2"/>
          <w:sz w:val="28"/>
          <w:szCs w:val="28"/>
        </w:rPr>
        <w:t xml:space="preserve"> социального обслуживания «</w:t>
      </w:r>
      <w:r w:rsidR="0035039F">
        <w:rPr>
          <w:rFonts w:ascii="Times New Roman" w:hAnsi="Times New Roman"/>
          <w:kern w:val="2"/>
          <w:sz w:val="28"/>
          <w:szCs w:val="28"/>
        </w:rPr>
        <w:t>Советский межрайонный к</w:t>
      </w:r>
      <w:r w:rsidR="008C4270" w:rsidRPr="00FA5307">
        <w:rPr>
          <w:rFonts w:ascii="Times New Roman" w:hAnsi="Times New Roman"/>
          <w:kern w:val="2"/>
          <w:sz w:val="28"/>
          <w:szCs w:val="28"/>
        </w:rPr>
        <w:t>омплексный центр социального обслуживания населения Курской области»</w:t>
      </w:r>
      <w:r w:rsidR="0035039F">
        <w:rPr>
          <w:rFonts w:ascii="Times New Roman" w:hAnsi="Times New Roman"/>
          <w:kern w:val="2"/>
          <w:sz w:val="28"/>
          <w:szCs w:val="28"/>
        </w:rPr>
        <w:t xml:space="preserve"> </w:t>
      </w:r>
      <w:r w:rsidR="008C4270">
        <w:rPr>
          <w:rFonts w:ascii="Times New Roman" w:hAnsi="Times New Roman"/>
          <w:sz w:val="28"/>
          <w:szCs w:val="28"/>
        </w:rPr>
        <w:t>(далее – Учреждение</w:t>
      </w:r>
      <w:r w:rsidR="00D858CF">
        <w:rPr>
          <w:rFonts w:ascii="Times New Roman" w:hAnsi="Times New Roman"/>
          <w:sz w:val="28"/>
          <w:szCs w:val="28"/>
        </w:rPr>
        <w:t xml:space="preserve">) </w:t>
      </w:r>
      <w:r w:rsidR="008C4270" w:rsidRPr="008C4270">
        <w:rPr>
          <w:rFonts w:ascii="Times New Roman" w:hAnsi="Times New Roman"/>
          <w:sz w:val="28"/>
          <w:szCs w:val="28"/>
        </w:rPr>
        <w:t xml:space="preserve">разработано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 и основано </w:t>
      </w:r>
      <w:proofErr w:type="gramStart"/>
      <w:r w:rsidR="008C4270" w:rsidRPr="008C4270">
        <w:rPr>
          <w:rFonts w:ascii="Times New Roman" w:hAnsi="Times New Roman"/>
          <w:sz w:val="28"/>
          <w:szCs w:val="28"/>
        </w:rPr>
        <w:t>на</w:t>
      </w:r>
      <w:proofErr w:type="gramEnd"/>
      <w:r w:rsidR="008C4270" w:rsidRPr="008C4270">
        <w:rPr>
          <w:rFonts w:ascii="Times New Roman" w:hAnsi="Times New Roman"/>
          <w:sz w:val="28"/>
          <w:szCs w:val="28"/>
        </w:rPr>
        <w:t xml:space="preserve"> общепризнанных нравственных </w:t>
      </w:r>
      <w:proofErr w:type="gramStart"/>
      <w:r w:rsidR="008C4270" w:rsidRPr="008C4270">
        <w:rPr>
          <w:rFonts w:ascii="Times New Roman" w:hAnsi="Times New Roman"/>
          <w:sz w:val="28"/>
          <w:szCs w:val="28"/>
        </w:rPr>
        <w:t>принципах</w:t>
      </w:r>
      <w:proofErr w:type="gramEnd"/>
      <w:r w:rsidR="008C4270" w:rsidRPr="008C4270">
        <w:rPr>
          <w:rFonts w:ascii="Times New Roman" w:hAnsi="Times New Roman"/>
          <w:sz w:val="28"/>
          <w:szCs w:val="28"/>
        </w:rPr>
        <w:t xml:space="preserve"> и нормах российского общества и государства.</w:t>
      </w:r>
    </w:p>
    <w:p w:rsidR="00D858CF" w:rsidRDefault="007600C0" w:rsidP="00D858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1.2. Настоящее Положение является локальным нормативным актом </w:t>
      </w:r>
      <w:r w:rsidR="00D858CF">
        <w:rPr>
          <w:rFonts w:ascii="Times New Roman" w:hAnsi="Times New Roman"/>
          <w:sz w:val="28"/>
          <w:szCs w:val="28"/>
        </w:rPr>
        <w:t>Учреждения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 w:rsidR="00D858CF" w:rsidRPr="008C4270">
        <w:rPr>
          <w:rFonts w:ascii="Times New Roman" w:hAnsi="Times New Roman"/>
          <w:sz w:val="28"/>
          <w:szCs w:val="28"/>
        </w:rPr>
        <w:t>основной целью</w:t>
      </w:r>
      <w:r w:rsidR="00D858CF">
        <w:rPr>
          <w:rFonts w:ascii="Times New Roman" w:hAnsi="Times New Roman"/>
          <w:sz w:val="28"/>
          <w:szCs w:val="28"/>
        </w:rPr>
        <w:t>,</w:t>
      </w:r>
      <w:r w:rsidR="00D858CF" w:rsidRPr="008C4270">
        <w:rPr>
          <w:rFonts w:ascii="Times New Roman" w:hAnsi="Times New Roman"/>
          <w:sz w:val="28"/>
          <w:szCs w:val="28"/>
        </w:rPr>
        <w:t xml:space="preserve"> которого является установление порядка выявления и урегулирования конфликта  интересов, возникающего у работников</w:t>
      </w:r>
      <w:r w:rsidR="00D858CF">
        <w:rPr>
          <w:rFonts w:ascii="Times New Roman" w:hAnsi="Times New Roman"/>
          <w:sz w:val="28"/>
          <w:szCs w:val="28"/>
        </w:rPr>
        <w:t>Учреждения</w:t>
      </w:r>
      <w:r w:rsidR="00D858CF" w:rsidRPr="008C4270">
        <w:rPr>
          <w:rFonts w:ascii="Times New Roman" w:hAnsi="Times New Roman"/>
          <w:sz w:val="28"/>
          <w:szCs w:val="28"/>
        </w:rPr>
        <w:t xml:space="preserve"> в ходе выполнения ими трудовых обязанностей</w:t>
      </w:r>
      <w:r w:rsidR="00D858CF">
        <w:rPr>
          <w:rFonts w:ascii="Times New Roman" w:hAnsi="Times New Roman"/>
          <w:sz w:val="28"/>
          <w:szCs w:val="28"/>
        </w:rPr>
        <w:t>.</w:t>
      </w:r>
    </w:p>
    <w:p w:rsidR="007600C0" w:rsidRPr="008C4270" w:rsidRDefault="00D858CF" w:rsidP="00D858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7600C0" w:rsidRPr="008C4270">
        <w:rPr>
          <w:rFonts w:ascii="Times New Roman" w:hAnsi="Times New Roman"/>
          <w:sz w:val="28"/>
          <w:szCs w:val="28"/>
        </w:rPr>
        <w:t>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</w:t>
      </w:r>
      <w:r>
        <w:rPr>
          <w:rFonts w:ascii="Times New Roman" w:hAnsi="Times New Roman"/>
          <w:sz w:val="28"/>
          <w:szCs w:val="28"/>
        </w:rPr>
        <w:t>,</w:t>
      </w:r>
      <w:r w:rsidR="007600C0" w:rsidRPr="008C4270">
        <w:rPr>
          <w:rFonts w:ascii="Times New Roman" w:hAnsi="Times New Roman"/>
          <w:sz w:val="28"/>
          <w:szCs w:val="28"/>
        </w:rPr>
        <w:t xml:space="preserve"> при которой возникает или может возникнуть противоречие между личной заинтересованностью работника и правами и законными интересами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="007600C0" w:rsidRPr="008C4270">
        <w:rPr>
          <w:rFonts w:ascii="Times New Roman" w:hAnsi="Times New Roman"/>
          <w:sz w:val="28"/>
          <w:szCs w:val="28"/>
        </w:rPr>
        <w:t>, способное привести к причинению вреда правам и законным интересам, имуществу или деловой репутации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="007600C0" w:rsidRPr="008C4270">
        <w:rPr>
          <w:rFonts w:ascii="Times New Roman" w:hAnsi="Times New Roman"/>
          <w:sz w:val="28"/>
          <w:szCs w:val="28"/>
        </w:rPr>
        <w:t>.</w:t>
      </w:r>
    </w:p>
    <w:p w:rsidR="007600C0" w:rsidRPr="008C4270" w:rsidRDefault="007600C0" w:rsidP="00D858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Под личной заинтересованностью работника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858CF" w:rsidRPr="00A655BF" w:rsidRDefault="007600C0" w:rsidP="00D858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1.4. Действие настоящего Положения распространяется на всех лиц, являющихся работниками </w:t>
      </w:r>
      <w:r w:rsidR="00D858CF">
        <w:rPr>
          <w:rFonts w:ascii="Times New Roman" w:hAnsi="Times New Roman"/>
          <w:sz w:val="28"/>
          <w:szCs w:val="28"/>
        </w:rPr>
        <w:t>Учреждения</w:t>
      </w:r>
      <w:r w:rsidRPr="008C4270">
        <w:rPr>
          <w:rFonts w:ascii="Times New Roman" w:hAnsi="Times New Roman"/>
          <w:sz w:val="28"/>
          <w:szCs w:val="28"/>
        </w:rPr>
        <w:t>, и находящихся с ним в трудовых отношениях, вне зависимости от занимаемой должности и выполняемых функций, а так же на физических лиц.</w:t>
      </w:r>
    </w:p>
    <w:p w:rsidR="00D858CF" w:rsidRPr="00A655BF" w:rsidRDefault="00D858CF" w:rsidP="00D858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858CF" w:rsidRPr="00A655BF" w:rsidRDefault="00D858CF" w:rsidP="00D858CF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7600C0" w:rsidRPr="008C4270">
        <w:rPr>
          <w:rFonts w:ascii="Times New Roman" w:hAnsi="Times New Roman"/>
          <w:b/>
          <w:sz w:val="28"/>
          <w:szCs w:val="28"/>
        </w:rPr>
        <w:t>.</w:t>
      </w:r>
      <w:r w:rsidR="0035039F">
        <w:rPr>
          <w:rFonts w:ascii="Times New Roman" w:hAnsi="Times New Roman"/>
          <w:b/>
          <w:sz w:val="28"/>
          <w:szCs w:val="28"/>
        </w:rPr>
        <w:t xml:space="preserve"> </w:t>
      </w:r>
      <w:r w:rsidR="007600C0" w:rsidRPr="008C4270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8C4270" w:rsidRPr="008C4270">
        <w:rPr>
          <w:rFonts w:ascii="Times New Roman" w:hAnsi="Times New Roman"/>
          <w:b/>
          <w:sz w:val="28"/>
          <w:szCs w:val="28"/>
        </w:rPr>
        <w:t>положения о конфликте интересов</w:t>
      </w:r>
    </w:p>
    <w:p w:rsidR="00D858CF" w:rsidRPr="00D858CF" w:rsidRDefault="00D858CF" w:rsidP="007815B3">
      <w:pPr>
        <w:spacing w:after="0" w:line="240" w:lineRule="auto"/>
        <w:ind w:right="-113" w:firstLine="720"/>
        <w:jc w:val="both"/>
        <w:rPr>
          <w:rFonts w:ascii="Times New Roman" w:hAnsi="Times New Roman"/>
          <w:b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2.</w:t>
      </w:r>
      <w:r w:rsidRPr="00D858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8C4270">
        <w:rPr>
          <w:rFonts w:ascii="Times New Roman" w:hAnsi="Times New Roman"/>
          <w:sz w:val="28"/>
          <w:szCs w:val="28"/>
        </w:rPr>
        <w:t>Работники должны соблюдать интересы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Учреждения</w:t>
      </w:r>
      <w:r w:rsidRPr="008C4270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8C4270">
        <w:rPr>
          <w:rFonts w:ascii="Times New Roman" w:hAnsi="Times New Roman"/>
          <w:sz w:val="28"/>
          <w:szCs w:val="28"/>
        </w:rPr>
        <w:t>прежде</w:t>
      </w:r>
    </w:p>
    <w:p w:rsidR="008C4270" w:rsidRPr="008C4270" w:rsidRDefault="008C4270" w:rsidP="003503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lastRenderedPageBreak/>
        <w:t xml:space="preserve">всего в отношении целей её деятельности, и не должны использовать возможности, связанные с осуществлением ими своих трудовых обязанностей, или допускать использование таких возможностей в целях, противоречащих целям, указанным в Уставе </w:t>
      </w:r>
      <w:r w:rsidR="00360563">
        <w:rPr>
          <w:rFonts w:ascii="Times New Roman" w:hAnsi="Times New Roman"/>
          <w:sz w:val="28"/>
          <w:szCs w:val="28"/>
        </w:rPr>
        <w:t>Учреждения</w:t>
      </w:r>
      <w:r w:rsidRPr="008C4270">
        <w:rPr>
          <w:rFonts w:ascii="Times New Roman" w:hAnsi="Times New Roman"/>
          <w:sz w:val="28"/>
          <w:szCs w:val="28"/>
        </w:rPr>
        <w:t>.</w:t>
      </w:r>
    </w:p>
    <w:p w:rsidR="00360563" w:rsidRDefault="00D858CF" w:rsidP="003503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8C4270" w:rsidRPr="008C4270">
        <w:rPr>
          <w:rFonts w:ascii="Times New Roman" w:hAnsi="Times New Roman"/>
          <w:sz w:val="28"/>
          <w:szCs w:val="28"/>
        </w:rPr>
        <w:t>Работники должны избегать любых конфликтов интересов, должны быть независимы от конфликта интересов, затрагивающего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 w:rsidR="00360563">
        <w:rPr>
          <w:rFonts w:ascii="Times New Roman" w:hAnsi="Times New Roman"/>
          <w:sz w:val="28"/>
          <w:szCs w:val="28"/>
        </w:rPr>
        <w:t>Учреждение</w:t>
      </w:r>
      <w:r w:rsidR="008C4270" w:rsidRPr="008C4270">
        <w:rPr>
          <w:rFonts w:ascii="Times New Roman" w:hAnsi="Times New Roman"/>
          <w:sz w:val="28"/>
          <w:szCs w:val="28"/>
        </w:rPr>
        <w:t>.</w:t>
      </w:r>
    </w:p>
    <w:p w:rsidR="008C4270" w:rsidRPr="008C4270" w:rsidRDefault="00360563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2.3.</w:t>
      </w:r>
      <w:r w:rsidR="008C4270" w:rsidRPr="008C4270">
        <w:rPr>
          <w:rFonts w:ascii="Times New Roman" w:hAnsi="Times New Roman"/>
          <w:sz w:val="28"/>
          <w:szCs w:val="28"/>
        </w:rPr>
        <w:t xml:space="preserve">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</w:t>
      </w:r>
      <w:r>
        <w:rPr>
          <w:rFonts w:ascii="Times New Roman" w:hAnsi="Times New Roman"/>
          <w:sz w:val="28"/>
          <w:szCs w:val="28"/>
        </w:rPr>
        <w:t>Учреждения</w:t>
      </w:r>
      <w:r w:rsidR="008C4270" w:rsidRPr="008C4270">
        <w:rPr>
          <w:rFonts w:ascii="Times New Roman" w:hAnsi="Times New Roman"/>
          <w:sz w:val="28"/>
          <w:szCs w:val="28"/>
        </w:rPr>
        <w:t>.</w:t>
      </w:r>
    </w:p>
    <w:p w:rsidR="007600C0" w:rsidRPr="008C4270" w:rsidRDefault="00360563" w:rsidP="008C42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2.4.</w:t>
      </w:r>
      <w:r w:rsidR="007600C0" w:rsidRPr="008C4270">
        <w:rPr>
          <w:rFonts w:ascii="Times New Roman" w:hAnsi="Times New Roman"/>
          <w:sz w:val="28"/>
          <w:szCs w:val="28"/>
        </w:rPr>
        <w:t xml:space="preserve">Основной задачей деятельности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="007600C0" w:rsidRPr="008C4270">
        <w:rPr>
          <w:rFonts w:ascii="Times New Roman" w:hAnsi="Times New Roman"/>
          <w:sz w:val="28"/>
          <w:szCs w:val="28"/>
        </w:rPr>
        <w:t xml:space="preserve">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360563" w:rsidRDefault="00360563" w:rsidP="008C4270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0563" w:rsidRDefault="00D858CF" w:rsidP="00360563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7600C0" w:rsidRPr="008C4270">
        <w:rPr>
          <w:rFonts w:ascii="Times New Roman" w:hAnsi="Times New Roman"/>
          <w:b/>
          <w:sz w:val="28"/>
          <w:szCs w:val="28"/>
        </w:rPr>
        <w:t xml:space="preserve">. Основные принципы </w:t>
      </w:r>
    </w:p>
    <w:p w:rsidR="007600C0" w:rsidRPr="008C4270" w:rsidRDefault="007600C0" w:rsidP="00360563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4270">
        <w:rPr>
          <w:rFonts w:ascii="Times New Roman" w:hAnsi="Times New Roman"/>
          <w:b/>
          <w:sz w:val="28"/>
          <w:szCs w:val="28"/>
        </w:rPr>
        <w:t xml:space="preserve">управления конфликтом интересов в </w:t>
      </w:r>
      <w:r w:rsidR="00360563">
        <w:rPr>
          <w:rFonts w:ascii="Times New Roman" w:hAnsi="Times New Roman"/>
          <w:b/>
          <w:sz w:val="28"/>
          <w:szCs w:val="28"/>
        </w:rPr>
        <w:t>Учреждении</w:t>
      </w:r>
    </w:p>
    <w:p w:rsidR="007600C0" w:rsidRPr="008C4270" w:rsidRDefault="007600C0" w:rsidP="008C427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br/>
      </w:r>
      <w:r w:rsidR="0035039F">
        <w:rPr>
          <w:rFonts w:ascii="Times New Roman" w:hAnsi="Times New Roman"/>
          <w:sz w:val="28"/>
          <w:szCs w:val="28"/>
        </w:rPr>
        <w:t xml:space="preserve">          </w:t>
      </w:r>
      <w:r w:rsidR="00360563">
        <w:rPr>
          <w:rFonts w:ascii="Times New Roman" w:hAnsi="Times New Roman"/>
          <w:sz w:val="28"/>
          <w:szCs w:val="28"/>
        </w:rPr>
        <w:t>3.1.</w:t>
      </w:r>
      <w:r w:rsidRPr="008C4270">
        <w:rPr>
          <w:rFonts w:ascii="Times New Roman" w:hAnsi="Times New Roman"/>
          <w:sz w:val="28"/>
          <w:szCs w:val="28"/>
        </w:rPr>
        <w:t xml:space="preserve">В основу работы по управлению конфликтом интересов в </w:t>
      </w:r>
      <w:r w:rsidR="00360563">
        <w:rPr>
          <w:rFonts w:ascii="Times New Roman" w:hAnsi="Times New Roman"/>
          <w:sz w:val="28"/>
          <w:szCs w:val="28"/>
        </w:rPr>
        <w:t>Учреждении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 w:rsidRPr="008C4270">
        <w:rPr>
          <w:rFonts w:ascii="Times New Roman" w:hAnsi="Times New Roman"/>
          <w:sz w:val="28"/>
          <w:szCs w:val="28"/>
        </w:rPr>
        <w:t xml:space="preserve">положены следующие принципы: </w:t>
      </w:r>
    </w:p>
    <w:p w:rsidR="007600C0" w:rsidRPr="008C4270" w:rsidRDefault="007600C0" w:rsidP="008C427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7600C0" w:rsidRPr="008C4270" w:rsidRDefault="007600C0" w:rsidP="008C427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Pr="008C4270">
        <w:rPr>
          <w:rFonts w:ascii="Times New Roman" w:hAnsi="Times New Roman"/>
          <w:sz w:val="28"/>
          <w:szCs w:val="28"/>
        </w:rPr>
        <w:t>репутационных</w:t>
      </w:r>
      <w:proofErr w:type="spellEnd"/>
      <w:r w:rsidRPr="008C4270">
        <w:rPr>
          <w:rFonts w:ascii="Times New Roman" w:hAnsi="Times New Roman"/>
          <w:sz w:val="28"/>
          <w:szCs w:val="28"/>
        </w:rPr>
        <w:t xml:space="preserve"> рисков для </w:t>
      </w:r>
      <w:r w:rsidR="00360563">
        <w:rPr>
          <w:rFonts w:ascii="Times New Roman" w:hAnsi="Times New Roman"/>
          <w:sz w:val="28"/>
          <w:szCs w:val="28"/>
        </w:rPr>
        <w:t>У</w:t>
      </w:r>
      <w:r w:rsidRPr="008C4270">
        <w:rPr>
          <w:rFonts w:ascii="Times New Roman" w:hAnsi="Times New Roman"/>
          <w:sz w:val="28"/>
          <w:szCs w:val="28"/>
        </w:rPr>
        <w:t xml:space="preserve">чреждения при выявлении каждого конфликта интересов и его урегулирование; </w:t>
      </w:r>
    </w:p>
    <w:p w:rsidR="007600C0" w:rsidRPr="008C4270" w:rsidRDefault="007600C0" w:rsidP="008C427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7600C0" w:rsidRPr="008C4270" w:rsidRDefault="007600C0" w:rsidP="008C427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соблюдение баланса интересов </w:t>
      </w:r>
      <w:r w:rsidR="00360563">
        <w:rPr>
          <w:rFonts w:ascii="Times New Roman" w:hAnsi="Times New Roman"/>
          <w:sz w:val="28"/>
          <w:szCs w:val="28"/>
        </w:rPr>
        <w:t>У</w:t>
      </w:r>
      <w:r w:rsidRPr="008C4270">
        <w:rPr>
          <w:rFonts w:ascii="Times New Roman" w:hAnsi="Times New Roman"/>
          <w:sz w:val="28"/>
          <w:szCs w:val="28"/>
        </w:rPr>
        <w:t xml:space="preserve">чреждения и работника при урегулировании конфликта интересов; </w:t>
      </w:r>
    </w:p>
    <w:p w:rsidR="007600C0" w:rsidRPr="008C4270" w:rsidRDefault="007600C0" w:rsidP="008C427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360563">
        <w:rPr>
          <w:rFonts w:ascii="Times New Roman" w:hAnsi="Times New Roman"/>
          <w:sz w:val="28"/>
          <w:szCs w:val="28"/>
        </w:rPr>
        <w:t>У</w:t>
      </w:r>
      <w:r w:rsidRPr="008C4270">
        <w:rPr>
          <w:rFonts w:ascii="Times New Roman" w:hAnsi="Times New Roman"/>
          <w:sz w:val="28"/>
          <w:szCs w:val="28"/>
        </w:rPr>
        <w:t>чреждением.</w:t>
      </w:r>
    </w:p>
    <w:p w:rsidR="00360563" w:rsidRDefault="00360563" w:rsidP="0036056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4270" w:rsidRDefault="00D858CF" w:rsidP="003605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="008C4270" w:rsidRPr="008C4270">
        <w:rPr>
          <w:rFonts w:ascii="Times New Roman" w:hAnsi="Times New Roman"/>
          <w:b/>
          <w:bCs/>
          <w:sz w:val="28"/>
          <w:szCs w:val="28"/>
        </w:rPr>
        <w:t>.</w:t>
      </w:r>
      <w:r w:rsidR="003503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4270" w:rsidRPr="008C4270">
        <w:rPr>
          <w:rFonts w:ascii="Times New Roman" w:hAnsi="Times New Roman"/>
          <w:b/>
          <w:bCs/>
          <w:sz w:val="28"/>
          <w:szCs w:val="28"/>
        </w:rPr>
        <w:t>Меры по предотвращению конфликта интересов</w:t>
      </w:r>
    </w:p>
    <w:p w:rsidR="00537123" w:rsidRPr="008C4270" w:rsidRDefault="00537123" w:rsidP="0036056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4270" w:rsidRPr="008C4270" w:rsidRDefault="00360563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4270" w:rsidRPr="008C4270">
        <w:rPr>
          <w:rFonts w:ascii="Times New Roman" w:hAnsi="Times New Roman"/>
          <w:sz w:val="28"/>
          <w:szCs w:val="28"/>
        </w:rPr>
        <w:t>.1.Основными мерами по предотвращению конфликтов интересов являются:</w:t>
      </w:r>
    </w:p>
    <w:p w:rsidR="008C4270" w:rsidRPr="008C4270" w:rsidRDefault="008C4270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строго</w:t>
      </w:r>
      <w:r w:rsidR="00360563">
        <w:rPr>
          <w:rFonts w:ascii="Times New Roman" w:hAnsi="Times New Roman"/>
          <w:sz w:val="28"/>
          <w:szCs w:val="28"/>
        </w:rPr>
        <w:t>е соблюдение всеми работниками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 w:rsidR="00360563">
        <w:rPr>
          <w:rFonts w:ascii="Times New Roman" w:hAnsi="Times New Roman"/>
          <w:sz w:val="28"/>
          <w:szCs w:val="28"/>
        </w:rPr>
        <w:t>У</w:t>
      </w:r>
      <w:r w:rsidR="00360563" w:rsidRPr="008C4270">
        <w:rPr>
          <w:rFonts w:ascii="Times New Roman" w:hAnsi="Times New Roman"/>
          <w:sz w:val="28"/>
          <w:szCs w:val="28"/>
        </w:rPr>
        <w:t>чреждения</w:t>
      </w:r>
      <w:r w:rsidRPr="008C4270">
        <w:rPr>
          <w:rFonts w:ascii="Times New Roman" w:hAnsi="Times New Roman"/>
          <w:sz w:val="28"/>
          <w:szCs w:val="28"/>
        </w:rPr>
        <w:t xml:space="preserve"> обязанностей, установленных законодательством, Уставом </w:t>
      </w:r>
      <w:r w:rsidR="00360563">
        <w:rPr>
          <w:rFonts w:ascii="Times New Roman" w:hAnsi="Times New Roman"/>
          <w:sz w:val="28"/>
          <w:szCs w:val="28"/>
        </w:rPr>
        <w:t>У</w:t>
      </w:r>
      <w:r w:rsidR="00360563" w:rsidRPr="008C4270">
        <w:rPr>
          <w:rFonts w:ascii="Times New Roman" w:hAnsi="Times New Roman"/>
          <w:sz w:val="28"/>
          <w:szCs w:val="28"/>
        </w:rPr>
        <w:t>чреждения</w:t>
      </w:r>
      <w:r w:rsidR="00360563">
        <w:rPr>
          <w:rFonts w:ascii="Times New Roman" w:hAnsi="Times New Roman"/>
          <w:sz w:val="28"/>
          <w:szCs w:val="28"/>
        </w:rPr>
        <w:t xml:space="preserve">, </w:t>
      </w:r>
      <w:r w:rsidRPr="008C4270">
        <w:rPr>
          <w:rFonts w:ascii="Times New Roman" w:hAnsi="Times New Roman"/>
          <w:sz w:val="28"/>
          <w:szCs w:val="28"/>
        </w:rPr>
        <w:t>иными локальными нормативными актами, должностными инструкциями;</w:t>
      </w:r>
    </w:p>
    <w:p w:rsidR="008C4270" w:rsidRPr="008C4270" w:rsidRDefault="008C4270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утверждение и поддержание организационной структуры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 w:rsidR="00360563">
        <w:rPr>
          <w:rFonts w:ascii="Times New Roman" w:hAnsi="Times New Roman"/>
          <w:sz w:val="28"/>
          <w:szCs w:val="28"/>
        </w:rPr>
        <w:t>У</w:t>
      </w:r>
      <w:r w:rsidR="00360563" w:rsidRPr="008C4270">
        <w:rPr>
          <w:rFonts w:ascii="Times New Roman" w:hAnsi="Times New Roman"/>
          <w:sz w:val="28"/>
          <w:szCs w:val="28"/>
        </w:rPr>
        <w:t>чреждения</w:t>
      </w:r>
      <w:r w:rsidRPr="008C4270">
        <w:rPr>
          <w:rFonts w:ascii="Times New Roman" w:hAnsi="Times New Roman"/>
          <w:sz w:val="28"/>
          <w:szCs w:val="28"/>
        </w:rPr>
        <w:t>, которая чётко разграничивает сферы ответственности, полномочия и отчётность;</w:t>
      </w:r>
    </w:p>
    <w:p w:rsidR="008C4270" w:rsidRPr="008C4270" w:rsidRDefault="008C4270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lastRenderedPageBreak/>
        <w:t>выдача определённому кругу работников доверенностей на совершение действий, отдельных видов сделок;</w:t>
      </w:r>
    </w:p>
    <w:p w:rsidR="008C4270" w:rsidRPr="008C4270" w:rsidRDefault="008C4270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правонарушений и преступлений и осуществления иных противоправных действий при осуществлении уставной деятельности;</w:t>
      </w:r>
    </w:p>
    <w:p w:rsidR="008C4270" w:rsidRPr="008C4270" w:rsidRDefault="008C4270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организации информации, в том числе данных бухгалтерской, статистической, управленческой и иной отчётности;</w:t>
      </w:r>
    </w:p>
    <w:p w:rsidR="00360563" w:rsidRDefault="008C4270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исключение действий, которые приведут к возникновению конфликта интересов: </w:t>
      </w:r>
    </w:p>
    <w:p w:rsidR="008C4270" w:rsidRPr="008C4270" w:rsidRDefault="008C4270" w:rsidP="0036056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руководитель </w:t>
      </w:r>
      <w:r w:rsidR="00360563">
        <w:rPr>
          <w:rFonts w:ascii="Times New Roman" w:hAnsi="Times New Roman"/>
          <w:sz w:val="28"/>
          <w:szCs w:val="28"/>
        </w:rPr>
        <w:t>У</w:t>
      </w:r>
      <w:r w:rsidR="00360563" w:rsidRPr="008C4270">
        <w:rPr>
          <w:rFonts w:ascii="Times New Roman" w:hAnsi="Times New Roman"/>
          <w:sz w:val="28"/>
          <w:szCs w:val="28"/>
        </w:rPr>
        <w:t xml:space="preserve">чреждения </w:t>
      </w:r>
      <w:r w:rsidRPr="008C4270">
        <w:rPr>
          <w:rFonts w:ascii="Times New Roman" w:hAnsi="Times New Roman"/>
          <w:sz w:val="28"/>
          <w:szCs w:val="28"/>
        </w:rPr>
        <w:t>и работники должны воздерживаться от участия в совершении операций или сделках, в которые вовлечены лица и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 w:rsidRPr="008C4270">
        <w:rPr>
          <w:rFonts w:ascii="Times New Roman" w:hAnsi="Times New Roman"/>
          <w:sz w:val="28"/>
          <w:szCs w:val="28"/>
        </w:rPr>
        <w:t xml:space="preserve">(или) организации, с которыми руководитель </w:t>
      </w:r>
      <w:r w:rsidR="00537123">
        <w:rPr>
          <w:rFonts w:ascii="Times New Roman" w:hAnsi="Times New Roman"/>
          <w:sz w:val="28"/>
          <w:szCs w:val="28"/>
        </w:rPr>
        <w:t>У</w:t>
      </w:r>
      <w:r w:rsidR="00537123" w:rsidRPr="008C4270">
        <w:rPr>
          <w:rFonts w:ascii="Times New Roman" w:hAnsi="Times New Roman"/>
          <w:sz w:val="28"/>
          <w:szCs w:val="28"/>
        </w:rPr>
        <w:t xml:space="preserve">чреждения </w:t>
      </w:r>
      <w:r w:rsidRPr="008C4270">
        <w:rPr>
          <w:rFonts w:ascii="Times New Roman" w:hAnsi="Times New Roman"/>
          <w:sz w:val="28"/>
          <w:szCs w:val="28"/>
        </w:rPr>
        <w:t>и работники либо члены их семей имеют личные связи или финансовые интересы;</w:t>
      </w:r>
    </w:p>
    <w:p w:rsidR="008C4270" w:rsidRPr="008C4270" w:rsidRDefault="008C4270" w:rsidP="005371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537123" w:rsidRDefault="00537123" w:rsidP="005371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B33" w:rsidRDefault="00D858CF" w:rsidP="005371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372B33">
        <w:rPr>
          <w:rFonts w:ascii="Times New Roman" w:hAnsi="Times New Roman"/>
          <w:b/>
          <w:sz w:val="28"/>
          <w:szCs w:val="28"/>
        </w:rPr>
        <w:t>.</w:t>
      </w:r>
      <w:r w:rsidR="0035039F">
        <w:rPr>
          <w:rFonts w:ascii="Times New Roman" w:hAnsi="Times New Roman"/>
          <w:b/>
          <w:sz w:val="28"/>
          <w:szCs w:val="28"/>
        </w:rPr>
        <w:t xml:space="preserve"> </w:t>
      </w:r>
      <w:r w:rsidR="00372B33">
        <w:rPr>
          <w:rFonts w:ascii="Times New Roman" w:hAnsi="Times New Roman"/>
          <w:b/>
          <w:sz w:val="28"/>
          <w:szCs w:val="28"/>
        </w:rPr>
        <w:t xml:space="preserve">Порядок предотвращения </w:t>
      </w:r>
    </w:p>
    <w:p w:rsidR="007600C0" w:rsidRDefault="00372B33" w:rsidP="00372B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урегулирования</w:t>
      </w:r>
      <w:r w:rsidR="007600C0" w:rsidRPr="008C4270">
        <w:rPr>
          <w:rFonts w:ascii="Times New Roman" w:hAnsi="Times New Roman"/>
          <w:b/>
          <w:sz w:val="28"/>
          <w:szCs w:val="28"/>
        </w:rPr>
        <w:t xml:space="preserve"> конфликта интересов </w:t>
      </w:r>
    </w:p>
    <w:p w:rsidR="00537123" w:rsidRPr="008C4270" w:rsidRDefault="00537123" w:rsidP="0053712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123" w:rsidRDefault="00537123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7600C0" w:rsidRPr="008C4270">
        <w:rPr>
          <w:rFonts w:ascii="Times New Roman" w:hAnsi="Times New Roman"/>
          <w:sz w:val="28"/>
          <w:szCs w:val="28"/>
        </w:rPr>
        <w:t xml:space="preserve">Процедура раскрытия конфликта интересов доводится до сведения всех работников </w:t>
      </w:r>
      <w:r>
        <w:rPr>
          <w:rFonts w:ascii="Times New Roman" w:hAnsi="Times New Roman"/>
          <w:sz w:val="28"/>
          <w:szCs w:val="28"/>
        </w:rPr>
        <w:t>У</w:t>
      </w:r>
      <w:r w:rsidR="007600C0" w:rsidRPr="008C4270">
        <w:rPr>
          <w:rFonts w:ascii="Times New Roman" w:hAnsi="Times New Roman"/>
          <w:sz w:val="28"/>
          <w:szCs w:val="28"/>
        </w:rPr>
        <w:t>чреждения</w:t>
      </w:r>
      <w:r>
        <w:rPr>
          <w:rFonts w:ascii="Times New Roman" w:hAnsi="Times New Roman"/>
          <w:sz w:val="28"/>
          <w:szCs w:val="28"/>
        </w:rPr>
        <w:t>. Устанавливаются следующие виды</w:t>
      </w:r>
      <w:r w:rsidR="007600C0" w:rsidRPr="008C4270">
        <w:rPr>
          <w:rFonts w:ascii="Times New Roman" w:hAnsi="Times New Roman"/>
          <w:sz w:val="28"/>
          <w:szCs w:val="28"/>
        </w:rPr>
        <w:t xml:space="preserve"> раскрытия конфликта интересов, в том числе: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раскрытие сведений о конфликте интересов при приеме на работу;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раскрытие сведений о конфликте интересов при назначении на новую должность;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разовое раскрытие сведений по мере возникновения ситуаций конфликта интересов.</w:t>
      </w:r>
    </w:p>
    <w:p w:rsidR="007600C0" w:rsidRPr="008C4270" w:rsidRDefault="00537123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7600C0" w:rsidRPr="008C4270">
        <w:rPr>
          <w:rFonts w:ascii="Times New Roman" w:hAnsi="Times New Roman"/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</w:t>
      </w:r>
      <w:r w:rsidR="00372B33">
        <w:rPr>
          <w:rFonts w:ascii="Times New Roman" w:hAnsi="Times New Roman"/>
          <w:sz w:val="28"/>
          <w:szCs w:val="28"/>
        </w:rPr>
        <w:t>тересов является председатель комиссии по противодействию коррупции.</w:t>
      </w:r>
    </w:p>
    <w:p w:rsidR="00537123" w:rsidRDefault="00537123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7600C0" w:rsidRPr="008C4270">
        <w:rPr>
          <w:rFonts w:ascii="Times New Roman" w:hAnsi="Times New Roman"/>
          <w:sz w:val="28"/>
          <w:szCs w:val="28"/>
        </w:rPr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</w:t>
      </w:r>
      <w:r w:rsidR="00372B33">
        <w:rPr>
          <w:rFonts w:ascii="Times New Roman" w:hAnsi="Times New Roman"/>
          <w:sz w:val="28"/>
          <w:szCs w:val="28"/>
        </w:rPr>
        <w:t>комиссией</w:t>
      </w:r>
      <w:r w:rsidR="007600C0" w:rsidRPr="008C4270">
        <w:rPr>
          <w:rFonts w:ascii="Times New Roman" w:hAnsi="Times New Roman"/>
          <w:sz w:val="28"/>
          <w:szCs w:val="28"/>
        </w:rPr>
        <w:t xml:space="preserve"> с целью оценки серьезности возникаю</w:t>
      </w:r>
      <w:r>
        <w:rPr>
          <w:rFonts w:ascii="Times New Roman" w:hAnsi="Times New Roman"/>
          <w:sz w:val="28"/>
          <w:szCs w:val="28"/>
        </w:rPr>
        <w:t>щих для У</w:t>
      </w:r>
      <w:r w:rsidR="007600C0" w:rsidRPr="008C4270">
        <w:rPr>
          <w:rFonts w:ascii="Times New Roman" w:hAnsi="Times New Roman"/>
          <w:sz w:val="28"/>
          <w:szCs w:val="28"/>
        </w:rPr>
        <w:t xml:space="preserve">чреждения рисков и выбора наиболее подходящей формы урегулирования конфликта интересов. В итоге этой работы </w:t>
      </w:r>
      <w:r>
        <w:rPr>
          <w:rFonts w:ascii="Times New Roman" w:hAnsi="Times New Roman"/>
          <w:sz w:val="28"/>
          <w:szCs w:val="28"/>
        </w:rPr>
        <w:t>У</w:t>
      </w:r>
      <w:r w:rsidR="007600C0" w:rsidRPr="008C4270">
        <w:rPr>
          <w:rFonts w:ascii="Times New Roman" w:hAnsi="Times New Roman"/>
          <w:sz w:val="28"/>
          <w:szCs w:val="28"/>
        </w:rPr>
        <w:t xml:space="preserve">чреждение может прийти к выводу, что ситуация, сведения о которой были представлены работником, не является </w:t>
      </w:r>
      <w:r w:rsidR="007600C0" w:rsidRPr="008C4270">
        <w:rPr>
          <w:rFonts w:ascii="Times New Roman" w:hAnsi="Times New Roman"/>
          <w:sz w:val="28"/>
          <w:szCs w:val="28"/>
        </w:rPr>
        <w:lastRenderedPageBreak/>
        <w:t xml:space="preserve">конфликтом интересов и, как следствие, не нуждается в специальных способах урегулирования. </w:t>
      </w:r>
    </w:p>
    <w:p w:rsidR="007600C0" w:rsidRPr="008C4270" w:rsidRDefault="00537123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7600C0" w:rsidRPr="008C4270">
        <w:rPr>
          <w:rFonts w:ascii="Times New Roman" w:hAnsi="Times New Roman"/>
          <w:sz w:val="28"/>
          <w:szCs w:val="28"/>
        </w:rPr>
        <w:t xml:space="preserve">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ограничение доступа работника к конкретной информации, которая может затрагивать личные интересы работника;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добровольный отказ работника </w:t>
      </w:r>
      <w:r w:rsidR="0035039F">
        <w:rPr>
          <w:rFonts w:ascii="Times New Roman" w:hAnsi="Times New Roman"/>
          <w:sz w:val="28"/>
          <w:szCs w:val="28"/>
        </w:rPr>
        <w:t>У</w:t>
      </w:r>
      <w:r w:rsidRPr="008C4270">
        <w:rPr>
          <w:rFonts w:ascii="Times New Roman" w:hAnsi="Times New Roman"/>
          <w:sz w:val="28"/>
          <w:szCs w:val="28"/>
        </w:rPr>
        <w:t xml:space="preserve">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7600C0" w:rsidRPr="008C4270" w:rsidRDefault="0035039F" w:rsidP="0035039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00C0" w:rsidRPr="008C4270">
        <w:rPr>
          <w:rFonts w:ascii="Times New Roman" w:hAnsi="Times New Roman"/>
          <w:sz w:val="28"/>
          <w:szCs w:val="28"/>
        </w:rPr>
        <w:t>пересмотр и изменение функциональных обязанностей работника;</w:t>
      </w:r>
    </w:p>
    <w:p w:rsidR="007600C0" w:rsidRPr="008C4270" w:rsidRDefault="0035039F" w:rsidP="005371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00C0" w:rsidRPr="008C4270">
        <w:rPr>
          <w:rFonts w:ascii="Times New Roman" w:hAnsi="Times New Roman"/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600C0" w:rsidRPr="008C4270" w:rsidRDefault="0035039F" w:rsidP="0035039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600C0" w:rsidRPr="008C4270">
        <w:rPr>
          <w:rFonts w:ascii="Times New Roman" w:hAnsi="Times New Roman"/>
          <w:sz w:val="28"/>
          <w:szCs w:val="28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отказ работника от своего личного интереса, порождающего конфликт с интересами</w:t>
      </w:r>
      <w:r w:rsidR="0035039F">
        <w:rPr>
          <w:rFonts w:ascii="Times New Roman" w:hAnsi="Times New Roman"/>
          <w:sz w:val="28"/>
          <w:szCs w:val="28"/>
        </w:rPr>
        <w:t xml:space="preserve"> </w:t>
      </w:r>
      <w:r w:rsidR="00537123">
        <w:rPr>
          <w:rFonts w:ascii="Times New Roman" w:hAnsi="Times New Roman"/>
          <w:sz w:val="28"/>
          <w:szCs w:val="28"/>
        </w:rPr>
        <w:t>У</w:t>
      </w:r>
      <w:r w:rsidR="00537123" w:rsidRPr="008C4270">
        <w:rPr>
          <w:rFonts w:ascii="Times New Roman" w:hAnsi="Times New Roman"/>
          <w:sz w:val="28"/>
          <w:szCs w:val="28"/>
        </w:rPr>
        <w:t>чреждения</w:t>
      </w:r>
      <w:r w:rsidRPr="008C4270">
        <w:rPr>
          <w:rFonts w:ascii="Times New Roman" w:hAnsi="Times New Roman"/>
          <w:sz w:val="28"/>
          <w:szCs w:val="28"/>
        </w:rPr>
        <w:t xml:space="preserve">;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увольнение работника из </w:t>
      </w:r>
      <w:r w:rsidR="00537123">
        <w:rPr>
          <w:rFonts w:ascii="Times New Roman" w:hAnsi="Times New Roman"/>
          <w:sz w:val="28"/>
          <w:szCs w:val="28"/>
        </w:rPr>
        <w:t>У</w:t>
      </w:r>
      <w:r w:rsidR="00537123" w:rsidRPr="008C4270">
        <w:rPr>
          <w:rFonts w:ascii="Times New Roman" w:hAnsi="Times New Roman"/>
          <w:sz w:val="28"/>
          <w:szCs w:val="28"/>
        </w:rPr>
        <w:t xml:space="preserve">чреждения </w:t>
      </w:r>
      <w:r w:rsidRPr="008C4270">
        <w:rPr>
          <w:rFonts w:ascii="Times New Roman" w:hAnsi="Times New Roman"/>
          <w:sz w:val="28"/>
          <w:szCs w:val="28"/>
        </w:rPr>
        <w:t>по инициативе работника;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7600C0" w:rsidRPr="008C4270" w:rsidRDefault="00537123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7600C0" w:rsidRPr="008C4270">
        <w:rPr>
          <w:rFonts w:ascii="Times New Roman" w:hAnsi="Times New Roman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>
        <w:rPr>
          <w:rFonts w:ascii="Times New Roman" w:hAnsi="Times New Roman"/>
          <w:sz w:val="28"/>
          <w:szCs w:val="28"/>
        </w:rPr>
        <w:t>У</w:t>
      </w:r>
      <w:r w:rsidRPr="008C4270">
        <w:rPr>
          <w:rFonts w:ascii="Times New Roman" w:hAnsi="Times New Roman"/>
          <w:sz w:val="28"/>
          <w:szCs w:val="28"/>
        </w:rPr>
        <w:t xml:space="preserve">чреждения </w:t>
      </w:r>
      <w:r w:rsidR="007600C0" w:rsidRPr="008C4270">
        <w:rPr>
          <w:rFonts w:ascii="Times New Roman" w:hAnsi="Times New Roman"/>
          <w:sz w:val="28"/>
          <w:szCs w:val="28"/>
        </w:rPr>
        <w:t>и работника, раскрывшего сведения о конфликте интересов, могут быть найдены иные формы его урегулирования.</w:t>
      </w:r>
    </w:p>
    <w:p w:rsidR="00372B33" w:rsidRDefault="00372B33" w:rsidP="005371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72B33" w:rsidRDefault="00D858CF" w:rsidP="00372B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7600C0" w:rsidRPr="008C4270">
        <w:rPr>
          <w:rFonts w:ascii="Times New Roman" w:hAnsi="Times New Roman"/>
          <w:b/>
          <w:sz w:val="28"/>
          <w:szCs w:val="28"/>
        </w:rPr>
        <w:t>. Обязанности работников в связи</w:t>
      </w:r>
    </w:p>
    <w:p w:rsidR="007600C0" w:rsidRDefault="007600C0" w:rsidP="00372B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270">
        <w:rPr>
          <w:rFonts w:ascii="Times New Roman" w:hAnsi="Times New Roman"/>
          <w:b/>
          <w:sz w:val="28"/>
          <w:szCs w:val="28"/>
        </w:rPr>
        <w:t xml:space="preserve"> с раскрытием и урегулированием конфликта интересов</w:t>
      </w:r>
    </w:p>
    <w:p w:rsidR="00372B33" w:rsidRPr="008C4270" w:rsidRDefault="00372B33" w:rsidP="00372B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0C0" w:rsidRPr="008C4270" w:rsidRDefault="00372B33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7600C0" w:rsidRPr="008C4270">
        <w:rPr>
          <w:rFonts w:ascii="Times New Roman" w:hAnsi="Times New Roman"/>
          <w:sz w:val="28"/>
          <w:szCs w:val="28"/>
        </w:rPr>
        <w:t xml:space="preserve">Положением устанавливаются следующие обязанности работников в связи с раскрытием и урегулированием конфликта интересов: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372B33">
        <w:rPr>
          <w:rFonts w:ascii="Times New Roman" w:hAnsi="Times New Roman"/>
          <w:sz w:val="28"/>
          <w:szCs w:val="28"/>
        </w:rPr>
        <w:t>У</w:t>
      </w:r>
      <w:r w:rsidRPr="008C4270">
        <w:rPr>
          <w:rFonts w:ascii="Times New Roman" w:hAnsi="Times New Roman"/>
          <w:sz w:val="28"/>
          <w:szCs w:val="28"/>
        </w:rPr>
        <w:t xml:space="preserve">чреждения без учета своих личных интересов, интересов своих родственников и друзей;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избегать (по возможности) ситуаций и обстоятельств, которые могут привести к конфликту интересов; </w:t>
      </w:r>
    </w:p>
    <w:p w:rsidR="00372B33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7600C0" w:rsidRPr="008C4270" w:rsidRDefault="007600C0" w:rsidP="005371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t>содействовать урегулированию возникшего конфликта интересов.</w:t>
      </w:r>
    </w:p>
    <w:p w:rsidR="004A2801" w:rsidRDefault="004A2801" w:rsidP="00186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86AA5" w:rsidRDefault="00D858CF" w:rsidP="00186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 w:rsidR="007600C0" w:rsidRPr="008C4270">
        <w:rPr>
          <w:rFonts w:ascii="Times New Roman" w:hAnsi="Times New Roman"/>
          <w:b/>
          <w:sz w:val="28"/>
          <w:szCs w:val="28"/>
        </w:rPr>
        <w:t xml:space="preserve">. Ответственность работников </w:t>
      </w:r>
    </w:p>
    <w:p w:rsidR="007600C0" w:rsidRPr="008C4270" w:rsidRDefault="007600C0" w:rsidP="00186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C4270">
        <w:rPr>
          <w:rFonts w:ascii="Times New Roman" w:hAnsi="Times New Roman"/>
          <w:b/>
          <w:sz w:val="28"/>
          <w:szCs w:val="28"/>
        </w:rPr>
        <w:t>за несоблюдение положения о конфликте интересов</w:t>
      </w:r>
    </w:p>
    <w:p w:rsidR="007600C0" w:rsidRPr="008C4270" w:rsidRDefault="007600C0" w:rsidP="0036056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C4270">
        <w:rPr>
          <w:rFonts w:ascii="Times New Roman" w:hAnsi="Times New Roman"/>
          <w:sz w:val="28"/>
          <w:szCs w:val="28"/>
        </w:rPr>
        <w:lastRenderedPageBreak/>
        <w:t>Нарушение работником требований о конфликте интересов может повлечь применение к нему мер юридическ</w:t>
      </w:r>
      <w:r w:rsidR="00186AA5">
        <w:rPr>
          <w:rFonts w:ascii="Times New Roman" w:hAnsi="Times New Roman"/>
          <w:sz w:val="28"/>
          <w:szCs w:val="28"/>
        </w:rPr>
        <w:t>ой ответственности. Исходя из пункта</w:t>
      </w:r>
      <w:r w:rsidRPr="008C4270">
        <w:rPr>
          <w:rFonts w:ascii="Times New Roman" w:hAnsi="Times New Roman"/>
          <w:sz w:val="28"/>
          <w:szCs w:val="28"/>
        </w:rPr>
        <w:t xml:space="preserve"> 7.1 ч</w:t>
      </w:r>
      <w:r w:rsidR="00186AA5">
        <w:rPr>
          <w:rFonts w:ascii="Times New Roman" w:hAnsi="Times New Roman"/>
          <w:sz w:val="28"/>
          <w:szCs w:val="28"/>
        </w:rPr>
        <w:t>асти</w:t>
      </w:r>
      <w:r w:rsidRPr="008C4270">
        <w:rPr>
          <w:rFonts w:ascii="Times New Roman" w:hAnsi="Times New Roman"/>
          <w:sz w:val="28"/>
          <w:szCs w:val="28"/>
        </w:rPr>
        <w:t xml:space="preserve"> 1 ст</w:t>
      </w:r>
      <w:r w:rsidR="00186AA5">
        <w:rPr>
          <w:rFonts w:ascii="Times New Roman" w:hAnsi="Times New Roman"/>
          <w:sz w:val="28"/>
          <w:szCs w:val="28"/>
        </w:rPr>
        <w:t>атьи</w:t>
      </w:r>
      <w:r w:rsidRPr="008C4270">
        <w:rPr>
          <w:rFonts w:ascii="Times New Roman" w:hAnsi="Times New Roman"/>
          <w:sz w:val="28"/>
          <w:szCs w:val="28"/>
        </w:rPr>
        <w:t xml:space="preserve"> 81 ТК РФ в случаях непринятия работником мер по предотвращению или урегулированию конфликта интересов, стороной которого он является, трудовой договор с ним может быть расторгнут, если указанные действия дают основание для утраты доверия к работнику со стороны работодателя. </w:t>
      </w:r>
    </w:p>
    <w:sectPr w:rsidR="007600C0" w:rsidRPr="008C4270" w:rsidSect="0035039F">
      <w:pgSz w:w="11906" w:h="16838"/>
      <w:pgMar w:top="1134" w:right="127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6D4B"/>
    <w:multiLevelType w:val="multilevel"/>
    <w:tmpl w:val="5DB6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A44C0"/>
    <w:multiLevelType w:val="multilevel"/>
    <w:tmpl w:val="972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D1FA9"/>
    <w:multiLevelType w:val="multilevel"/>
    <w:tmpl w:val="B960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07B9A"/>
    <w:multiLevelType w:val="multilevel"/>
    <w:tmpl w:val="2744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523"/>
    <w:rsid w:val="00001C58"/>
    <w:rsid w:val="00011415"/>
    <w:rsid w:val="0002198B"/>
    <w:rsid w:val="00031BB5"/>
    <w:rsid w:val="00186AA5"/>
    <w:rsid w:val="00187F51"/>
    <w:rsid w:val="001E4BAE"/>
    <w:rsid w:val="0024440D"/>
    <w:rsid w:val="0029044A"/>
    <w:rsid w:val="0035039F"/>
    <w:rsid w:val="00354219"/>
    <w:rsid w:val="00360563"/>
    <w:rsid w:val="00372B33"/>
    <w:rsid w:val="003943F4"/>
    <w:rsid w:val="0039793A"/>
    <w:rsid w:val="003E0878"/>
    <w:rsid w:val="003F2920"/>
    <w:rsid w:val="004A2801"/>
    <w:rsid w:val="004D5FFC"/>
    <w:rsid w:val="005024A5"/>
    <w:rsid w:val="00525996"/>
    <w:rsid w:val="00537123"/>
    <w:rsid w:val="0058702E"/>
    <w:rsid w:val="0062355D"/>
    <w:rsid w:val="00637229"/>
    <w:rsid w:val="00667D28"/>
    <w:rsid w:val="006D7E16"/>
    <w:rsid w:val="007600C0"/>
    <w:rsid w:val="007815B3"/>
    <w:rsid w:val="00830B01"/>
    <w:rsid w:val="00861405"/>
    <w:rsid w:val="00864523"/>
    <w:rsid w:val="0088251A"/>
    <w:rsid w:val="008C4270"/>
    <w:rsid w:val="00A3054C"/>
    <w:rsid w:val="00A655BF"/>
    <w:rsid w:val="00A77388"/>
    <w:rsid w:val="00AA3156"/>
    <w:rsid w:val="00AF0EF3"/>
    <w:rsid w:val="00BC458F"/>
    <w:rsid w:val="00BD51B8"/>
    <w:rsid w:val="00C32D59"/>
    <w:rsid w:val="00C62EFE"/>
    <w:rsid w:val="00CA6B8B"/>
    <w:rsid w:val="00CC2E11"/>
    <w:rsid w:val="00D858CF"/>
    <w:rsid w:val="00D96AA9"/>
    <w:rsid w:val="00DF3DC2"/>
    <w:rsid w:val="00E20933"/>
    <w:rsid w:val="00E8616E"/>
    <w:rsid w:val="00F05AF5"/>
    <w:rsid w:val="00F208A7"/>
    <w:rsid w:val="00F5563F"/>
    <w:rsid w:val="00F6172C"/>
    <w:rsid w:val="00FA2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A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E8616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8616E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rsid w:val="00E86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E8616E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8616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E8616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4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4471">
                  <w:marLeft w:val="0"/>
                  <w:marRight w:val="0"/>
                  <w:marTop w:val="0"/>
                  <w:marBottom w:val="0"/>
                  <w:divBdr>
                    <w:top w:val="single" w:sz="6" w:space="6" w:color="CFCFCF"/>
                    <w:left w:val="single" w:sz="6" w:space="6" w:color="CFCFCF"/>
                    <w:bottom w:val="single" w:sz="6" w:space="6" w:color="CFCFCF"/>
                    <w:right w:val="single" w:sz="6" w:space="6" w:color="CFCFCF"/>
                  </w:divBdr>
                  <w:divsChild>
                    <w:div w:id="13760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8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1074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</vt:lpstr>
    </vt:vector>
  </TitlesOfParts>
  <Company>SPecialiST RePack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</dc:title>
  <dc:subject/>
  <dc:creator>MBUKCSON</dc:creator>
  <cp:keywords/>
  <dc:description/>
  <cp:lastModifiedBy>Пользователь</cp:lastModifiedBy>
  <cp:revision>13</cp:revision>
  <cp:lastPrinted>2018-12-11T11:12:00Z</cp:lastPrinted>
  <dcterms:created xsi:type="dcterms:W3CDTF">2018-06-26T06:32:00Z</dcterms:created>
  <dcterms:modified xsi:type="dcterms:W3CDTF">2026-04-30T09:27:00Z</dcterms:modified>
</cp:coreProperties>
</file>