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C7" w:rsidRDefault="00F104C7" w:rsidP="00F104C7">
      <w:pPr>
        <w:pStyle w:val="a3"/>
        <w:jc w:val="center"/>
      </w:pPr>
      <w:r>
        <w:t xml:space="preserve">                                                                                                 Утверждены</w:t>
      </w:r>
      <w:r>
        <w:br/>
        <w:t xml:space="preserve">                                                                                                    приказом директора ОБУСО</w:t>
      </w:r>
      <w:r>
        <w:br/>
      </w:r>
      <w:r>
        <w:rPr>
          <w:rStyle w:val="a6"/>
          <w:b w:val="0"/>
        </w:rPr>
        <w:t xml:space="preserve">                                                                                                    «КЦСОН Советского района»</w:t>
      </w:r>
      <w:r>
        <w:rPr>
          <w:b/>
        </w:rPr>
        <w:br/>
      </w:r>
      <w:r>
        <w:t xml:space="preserve">                                                                                                    от «5» ноября 2025г. №136 </w:t>
      </w:r>
    </w:p>
    <w:p w:rsidR="00F104C7" w:rsidRDefault="00F104C7" w:rsidP="00F104C7">
      <w:pPr>
        <w:pStyle w:val="a5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Изменения, </w:t>
      </w:r>
    </w:p>
    <w:p w:rsidR="00F104C7" w:rsidRDefault="00F104C7" w:rsidP="00F104C7">
      <w:pPr>
        <w:pStyle w:val="a5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которые вносятся в Положение</w:t>
      </w:r>
    </w:p>
    <w:p w:rsidR="00F104C7" w:rsidRDefault="00F104C7" w:rsidP="00F104C7">
      <w:pPr>
        <w:pStyle w:val="a5"/>
        <w:jc w:val="center"/>
      </w:pPr>
      <w:r>
        <w:rPr>
          <w:rStyle w:val="a6"/>
          <w:sz w:val="28"/>
          <w:szCs w:val="28"/>
        </w:rPr>
        <w:t xml:space="preserve">о пункте проката технических средств реабилитации на базе   Областного бюджетного учреждения социального обслуживания «Комплексный центр социального обслуживания населения Советского района Курской области» </w:t>
      </w:r>
    </w:p>
    <w:p w:rsidR="00F104C7" w:rsidRDefault="00F104C7" w:rsidP="00F104C7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F104C7" w:rsidRDefault="00F104C7" w:rsidP="00F104C7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5.Категории граждан, имеющие право на получение </w:t>
      </w:r>
    </w:p>
    <w:p w:rsidR="00F104C7" w:rsidRDefault="00F104C7" w:rsidP="00F104C7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государственной услуги</w:t>
      </w:r>
    </w:p>
    <w:p w:rsidR="00F104C7" w:rsidRDefault="00F104C7" w:rsidP="00F104C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04C7" w:rsidRDefault="00F104C7" w:rsidP="00F104C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5.1.К категориям граждан, имеющим право на получение прокатных реабилитационных средств в Центре (далее – Арендатор) относятся: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-граждане,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</w:t>
      </w:r>
    </w:p>
    <w:p w:rsidR="00F104C7" w:rsidRDefault="00F104C7" w:rsidP="00F104C7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члены их семей;</w:t>
      </w:r>
    </w:p>
    <w:p w:rsidR="00F104C7" w:rsidRDefault="00F104C7" w:rsidP="00F104C7">
      <w:pPr>
        <w:pStyle w:val="a5"/>
        <w:ind w:firstLine="708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-граждане</w:t>
      </w:r>
      <w:r>
        <w:rPr>
          <w:color w:val="000000"/>
          <w:sz w:val="28"/>
          <w:szCs w:val="28"/>
        </w:rPr>
        <w:t>, вынуждено покинувшие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зарегистрированные на территории Курской области в населенных пунктах, расположенных на территории муниципальных районов, городских округов Курской области, перечень которых утвержден решением оперативного штаба по реализации в Курской области Указа Президента Российской Федерации от 19 октября 2022 года №757 «О мерах, осуществляемых в субъектах Российской Федерации в связи с Указом Президента Российской Федерации от 19 октября 2022 года №756»;</w:t>
      </w:r>
    </w:p>
    <w:p w:rsidR="00F104C7" w:rsidRDefault="00F104C7" w:rsidP="00F104C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-инвалиды, состоящие в очереди на получение технических средств реабилитации, до момента получения необходимого технического средства реабилитации;</w:t>
      </w:r>
    </w:p>
    <w:p w:rsidR="00F104C7" w:rsidRDefault="00F104C7" w:rsidP="00F104C7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-инвалиды, не имеющие индивидуальной программы реабилитации, но нуждающихся по медицинским показаниям в технических средствах реабилитации;</w:t>
      </w:r>
    </w:p>
    <w:p w:rsidR="00F104C7" w:rsidRDefault="00F104C7" w:rsidP="00F104C7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-лица, нуждающиеся в постороннем уходе, на основании медицинского заключения учреждения здравоохранения по месту жительства </w:t>
      </w:r>
      <w:r>
        <w:rPr>
          <w:color w:val="000000"/>
          <w:sz w:val="28"/>
          <w:szCs w:val="28"/>
        </w:rPr>
        <w:t>(в том числе, перенесшим травмы, хирургические операции) на период реабилитации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</w:t>
      </w:r>
    </w:p>
    <w:p w:rsidR="00F104C7" w:rsidRDefault="00F104C7" w:rsidP="00F104C7">
      <w:pPr>
        <w:pStyle w:val="a3"/>
        <w:spacing w:after="0" w:afterAutospacing="0"/>
        <w:jc w:val="center"/>
        <w:rPr>
          <w:rStyle w:val="a6"/>
        </w:rPr>
      </w:pPr>
      <w:r>
        <w:rPr>
          <w:rStyle w:val="a6"/>
          <w:sz w:val="28"/>
          <w:szCs w:val="28"/>
        </w:rPr>
        <w:lastRenderedPageBreak/>
        <w:t>6.Порядок и условия оказания социальных услуг проката</w:t>
      </w:r>
    </w:p>
    <w:p w:rsidR="00F104C7" w:rsidRDefault="00F104C7" w:rsidP="00F104C7">
      <w:pPr>
        <w:ind w:firstLine="708"/>
        <w:rPr>
          <w:lang w:eastAsia="ru-RU"/>
        </w:rPr>
      </w:pPr>
    </w:p>
    <w:p w:rsidR="00F104C7" w:rsidRDefault="00F104C7" w:rsidP="00F104C7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6.1.</w:t>
      </w:r>
      <w:proofErr w:type="gramStart"/>
      <w:r>
        <w:rPr>
          <w:sz w:val="28"/>
          <w:szCs w:val="28"/>
          <w:lang w:eastAsia="ru-RU"/>
        </w:rPr>
        <w:t>1.На</w:t>
      </w:r>
      <w:proofErr w:type="gramEnd"/>
      <w:r>
        <w:rPr>
          <w:sz w:val="28"/>
          <w:szCs w:val="28"/>
          <w:lang w:eastAsia="ru-RU"/>
        </w:rPr>
        <w:t xml:space="preserve"> безвозмездной основе: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-УВОВ, ИВОВ;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-гражданам,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</w:t>
      </w:r>
    </w:p>
    <w:p w:rsidR="00F104C7" w:rsidRDefault="00F104C7" w:rsidP="00F104C7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членам их семей;</w:t>
      </w:r>
    </w:p>
    <w:p w:rsidR="00F104C7" w:rsidRDefault="00F104C7" w:rsidP="00F104C7">
      <w:pPr>
        <w:pStyle w:val="a5"/>
        <w:ind w:firstLine="708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-гражданам</w:t>
      </w:r>
      <w:r>
        <w:rPr>
          <w:color w:val="000000"/>
          <w:sz w:val="28"/>
          <w:szCs w:val="28"/>
        </w:rPr>
        <w:t>, вынуждено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зарегистрированные на территории Курской области в населенных пунктах, расположенных на территории муниципальных районов, городских округов Курской области, перечень которых утвержден решением оперативного штаба по реализации в Курской области Указа Президента Российской Федерации от 19 октября 2022 года №757 «О мерах, осуществляемых в субъектах Российской Федерации в связи с Указом Президента Российской Федерации от 19 октября 2022 года №756»;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-инвалидам, состоящим в очереди на получение ТСР в соответствии с индивидуальной программой реабилитации, до момента получения необходимого ТСР в постоянное пользование;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-инвалидам, имеющим в пользовании неисправные ТСР, подлежащие текущему ремонту на период ремонта.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proofErr w:type="gramStart"/>
      <w:r>
        <w:rPr>
          <w:color w:val="000000"/>
          <w:sz w:val="28"/>
          <w:szCs w:val="28"/>
        </w:rPr>
        <w:t>5.Гражданам</w:t>
      </w:r>
      <w:proofErr w:type="gramEnd"/>
      <w:r>
        <w:rPr>
          <w:color w:val="000000"/>
          <w:sz w:val="28"/>
          <w:szCs w:val="28"/>
        </w:rPr>
        <w:t>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</w:t>
      </w:r>
    </w:p>
    <w:p w:rsidR="00F104C7" w:rsidRDefault="00F104C7" w:rsidP="00F104C7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членам их семей:</w:t>
      </w:r>
    </w:p>
    <w:p w:rsidR="00F104C7" w:rsidRDefault="00F104C7" w:rsidP="00F104C7">
      <w:pPr>
        <w:pStyle w:val="a5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-заявление установленной формы;</w:t>
      </w:r>
    </w:p>
    <w:p w:rsidR="00F104C7" w:rsidRDefault="00F104C7" w:rsidP="00F104C7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-копию документа, удостоверяющего личность заявителя;</w:t>
      </w:r>
    </w:p>
    <w:p w:rsidR="00F104C7" w:rsidRDefault="00F104C7" w:rsidP="00F104C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-копию справки, выданную военным комиссариатом или воинской частью по месту военной службы, подтверждающую участие в специальной военной операции или копию справки подтверждающую участие в отражении вооруженного вторжения</w:t>
      </w:r>
      <w:r>
        <w:rPr>
          <w:rFonts w:eastAsia="Times New Roman"/>
          <w:sz w:val="28"/>
          <w:szCs w:val="28"/>
        </w:rPr>
        <w:t xml:space="preserve">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sz w:val="28"/>
          <w:szCs w:val="28"/>
        </w:rPr>
        <w:t>;</w:t>
      </w:r>
    </w:p>
    <w:p w:rsidR="00F104C7" w:rsidRDefault="00F104C7" w:rsidP="00F104C7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-справку врачебной комиссии (справка ВК) лечебно-профилактического учреждения о нуждаемости получателя в техническом средстве реабилитации;</w:t>
      </w:r>
    </w:p>
    <w:p w:rsidR="00F104C7" w:rsidRDefault="00F104C7" w:rsidP="00F104C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-копию документа, подтверждающего родство (для членов семьи).</w:t>
      </w:r>
    </w:p>
    <w:p w:rsidR="00F104C7" w:rsidRDefault="00F104C7" w:rsidP="00F104C7">
      <w:pPr>
        <w:pStyle w:val="a5"/>
        <w:ind w:firstLine="708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6.4.6.Гражданам</w:t>
      </w:r>
      <w:r>
        <w:rPr>
          <w:color w:val="000000"/>
          <w:sz w:val="28"/>
          <w:szCs w:val="28"/>
        </w:rPr>
        <w:t>, вынуждено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зарегистрированным на территории Курской области в населенных пунктах, расположенных на территории муниципальных районов, городских округов Курской области, перечень которых утвержден решением оперативного штаба по реализации в Курской области Указа Президента Российской Федерации от 19 октября 2022 года №757 «О мерах, осуществляемых в субъектах Российской Федерации в связи с Указом Президента Российской Федерации от 19 октября 2022 года №756»:</w:t>
      </w:r>
    </w:p>
    <w:p w:rsidR="00F104C7" w:rsidRDefault="00F104C7" w:rsidP="00F104C7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-заявление установленной формы;</w:t>
      </w:r>
    </w:p>
    <w:p w:rsidR="00F104C7" w:rsidRDefault="00F104C7" w:rsidP="00F104C7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-копию документа, удостоверяющего личность заявителя;</w:t>
      </w:r>
    </w:p>
    <w:p w:rsidR="00F104C7" w:rsidRDefault="00F104C7" w:rsidP="00F104C7">
      <w:pPr>
        <w:rPr>
          <w:sz w:val="28"/>
          <w:szCs w:val="28"/>
        </w:rPr>
      </w:pPr>
      <w:r>
        <w:rPr>
          <w:sz w:val="28"/>
          <w:szCs w:val="28"/>
        </w:rPr>
        <w:t xml:space="preserve">         -копию удостоверения жителя Курской области, вынужденно покинувшего территорию проживания;</w:t>
      </w:r>
    </w:p>
    <w:p w:rsidR="00F104C7" w:rsidRDefault="00F104C7" w:rsidP="00F104C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-копию справки, врачебной комиссии (справка ВК) лечебно-профилактического учреждения о нуждаемости получателя в техническом средстве реабилитации.</w:t>
      </w:r>
    </w:p>
    <w:p w:rsidR="00F104C7" w:rsidRDefault="00F104C7" w:rsidP="00F104C7">
      <w:pPr>
        <w:rPr>
          <w:sz w:val="28"/>
          <w:szCs w:val="28"/>
        </w:rPr>
      </w:pPr>
      <w:r>
        <w:rPr>
          <w:sz w:val="28"/>
          <w:szCs w:val="28"/>
        </w:rPr>
        <w:t xml:space="preserve">           6.</w:t>
      </w:r>
      <w:proofErr w:type="gramStart"/>
      <w:r>
        <w:rPr>
          <w:sz w:val="28"/>
          <w:szCs w:val="28"/>
        </w:rPr>
        <w:t>8.Право</w:t>
      </w:r>
      <w:proofErr w:type="gramEnd"/>
      <w:r>
        <w:rPr>
          <w:sz w:val="28"/>
          <w:szCs w:val="28"/>
        </w:rPr>
        <w:t xml:space="preserve"> на внеочередное предоставление реабилитационных средств имеют:</w:t>
      </w:r>
    </w:p>
    <w:p w:rsidR="00F104C7" w:rsidRDefault="00F104C7" w:rsidP="00F104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-УВОВ, ИВОВ;</w:t>
      </w:r>
    </w:p>
    <w:p w:rsidR="00F104C7" w:rsidRDefault="00F104C7" w:rsidP="00F104C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граждане,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</w:t>
      </w:r>
    </w:p>
    <w:p w:rsidR="00F104C7" w:rsidRDefault="00F104C7" w:rsidP="00F104C7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члены их семей;</w:t>
      </w:r>
    </w:p>
    <w:p w:rsidR="00F104C7" w:rsidRDefault="00F104C7" w:rsidP="00F104C7">
      <w:pPr>
        <w:pStyle w:val="a5"/>
        <w:ind w:firstLine="708"/>
        <w:rPr>
          <w:rFonts w:eastAsia="Calibri"/>
        </w:rPr>
      </w:pPr>
      <w:r>
        <w:rPr>
          <w:rFonts w:eastAsia="Times New Roman"/>
          <w:sz w:val="28"/>
          <w:szCs w:val="28"/>
        </w:rPr>
        <w:t>-граждане</w:t>
      </w:r>
      <w:r>
        <w:rPr>
          <w:color w:val="000000"/>
          <w:sz w:val="28"/>
          <w:szCs w:val="28"/>
        </w:rPr>
        <w:t>, вынуждено покинувшие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зарегистрированные на территории Курской области в населенных пунктах, расположенных на территории муниципальных районов, городских округов Курской области, перечень которых утвержден решением оперативного штаба по реализации в Курской области Указа Президента Российской Федерации от 19 октября 2022 года №757 «О мерах, осуществляемых в субъектах Российской Федерации в связи с Указом Президента Российской Федерации от 19 октября 2022 года №756»;</w:t>
      </w:r>
      <w:r>
        <w:t xml:space="preserve">              </w:t>
      </w:r>
    </w:p>
    <w:p w:rsidR="00F104C7" w:rsidRDefault="00F104C7" w:rsidP="00F104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-граждане, являющиеся получателями социальных услуг в форме социального обслуживания на дому.</w:t>
      </w:r>
    </w:p>
    <w:p w:rsidR="001837E4" w:rsidRDefault="001837E4">
      <w:bookmarkStart w:id="0" w:name="_GoBack"/>
      <w:bookmarkEnd w:id="0"/>
    </w:p>
    <w:sectPr w:rsidR="001837E4" w:rsidSect="00F104C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C7"/>
    <w:rsid w:val="001837E4"/>
    <w:rsid w:val="00F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A608F-80CA-42FA-9ED8-34DF5C7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04C7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F104C7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F104C7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styleId="a6">
    <w:name w:val="Strong"/>
    <w:basedOn w:val="a0"/>
    <w:qFormat/>
    <w:rsid w:val="00F1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ТВ</dc:creator>
  <cp:keywords/>
  <dc:description/>
  <cp:lastModifiedBy>Трубникова ТВ</cp:lastModifiedBy>
  <cp:revision>2</cp:revision>
  <dcterms:created xsi:type="dcterms:W3CDTF">2025-11-11T10:33:00Z</dcterms:created>
  <dcterms:modified xsi:type="dcterms:W3CDTF">2025-11-11T10:37:00Z</dcterms:modified>
</cp:coreProperties>
</file>